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4AA" w:rsidRPr="008B71F9" w:rsidRDefault="001C5D6E" w:rsidP="000114AA">
      <w:pPr>
        <w:pStyle w:val="PlainText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 w:rsidRPr="008B71F9">
        <w:rPr>
          <w:rFonts w:ascii="Arial" w:hAnsi="Arial" w:cs="Arial"/>
          <w:b/>
          <w:sz w:val="22"/>
          <w:szCs w:val="22"/>
        </w:rPr>
        <w:t>TfL inspection and maintenance intervention levels</w:t>
      </w:r>
    </w:p>
    <w:p w:rsidR="000114AA" w:rsidRPr="008B71F9" w:rsidRDefault="000114AA" w:rsidP="000114AA">
      <w:pPr>
        <w:pStyle w:val="PlainText"/>
        <w:rPr>
          <w:rFonts w:ascii="Arial" w:hAnsi="Arial" w:cs="Arial"/>
          <w:sz w:val="22"/>
          <w:szCs w:val="22"/>
        </w:rPr>
      </w:pPr>
    </w:p>
    <w:p w:rsidR="00E54CD8" w:rsidRPr="008B71F9" w:rsidRDefault="00E54CD8" w:rsidP="000114AA">
      <w:pPr>
        <w:pStyle w:val="PlainText"/>
        <w:rPr>
          <w:rFonts w:ascii="Arial" w:hAnsi="Arial" w:cs="Arial"/>
          <w:sz w:val="22"/>
          <w:szCs w:val="22"/>
        </w:rPr>
      </w:pPr>
      <w:r w:rsidRPr="008B71F9">
        <w:rPr>
          <w:rFonts w:ascii="Arial" w:hAnsi="Arial" w:cs="Arial"/>
          <w:sz w:val="22"/>
          <w:szCs w:val="22"/>
        </w:rPr>
        <w:t xml:space="preserve">The TfL road network comprising, footways, carriageways &amp; cycleways are inspected at regular intervals by a team of trained highway inspectors at frequencies varying between weekly </w:t>
      </w:r>
      <w:r w:rsidR="007E6327">
        <w:rPr>
          <w:rFonts w:ascii="Arial" w:hAnsi="Arial" w:cs="Arial"/>
          <w:sz w:val="22"/>
          <w:szCs w:val="22"/>
        </w:rPr>
        <w:t>and</w:t>
      </w:r>
      <w:r w:rsidR="007E6327" w:rsidRPr="008B71F9">
        <w:rPr>
          <w:rFonts w:ascii="Arial" w:hAnsi="Arial" w:cs="Arial"/>
          <w:sz w:val="22"/>
          <w:szCs w:val="22"/>
        </w:rPr>
        <w:t xml:space="preserve"> </w:t>
      </w:r>
      <w:r w:rsidRPr="008B71F9">
        <w:rPr>
          <w:rFonts w:ascii="Arial" w:hAnsi="Arial" w:cs="Arial"/>
          <w:sz w:val="22"/>
          <w:szCs w:val="22"/>
        </w:rPr>
        <w:t>monthly depending on usage.  The inspectors record defects</w:t>
      </w:r>
      <w:r w:rsidR="00C12E7C" w:rsidRPr="008B71F9">
        <w:rPr>
          <w:rFonts w:ascii="Arial" w:hAnsi="Arial" w:cs="Arial"/>
          <w:sz w:val="22"/>
          <w:szCs w:val="22"/>
        </w:rPr>
        <w:t xml:space="preserve"> </w:t>
      </w:r>
      <w:r w:rsidR="007E6327">
        <w:rPr>
          <w:rFonts w:ascii="Arial" w:hAnsi="Arial" w:cs="Arial"/>
          <w:sz w:val="22"/>
          <w:szCs w:val="22"/>
        </w:rPr>
        <w:t>and</w:t>
      </w:r>
      <w:r w:rsidR="00C12E7C" w:rsidRPr="008B71F9">
        <w:rPr>
          <w:rFonts w:ascii="Arial" w:hAnsi="Arial" w:cs="Arial"/>
          <w:sz w:val="22"/>
          <w:szCs w:val="22"/>
        </w:rPr>
        <w:t xml:space="preserve"> prioritis</w:t>
      </w:r>
      <w:r w:rsidR="007E6327">
        <w:rPr>
          <w:rFonts w:ascii="Arial" w:hAnsi="Arial" w:cs="Arial"/>
          <w:sz w:val="22"/>
          <w:szCs w:val="22"/>
        </w:rPr>
        <w:t>ation</w:t>
      </w:r>
      <w:r w:rsidR="00C12E7C" w:rsidRPr="008B71F9">
        <w:rPr>
          <w:rFonts w:ascii="Arial" w:hAnsi="Arial" w:cs="Arial"/>
          <w:sz w:val="22"/>
          <w:szCs w:val="22"/>
        </w:rPr>
        <w:t xml:space="preserve"> according to severity</w:t>
      </w:r>
      <w:r w:rsidR="007E6327">
        <w:rPr>
          <w:rFonts w:ascii="Arial" w:hAnsi="Arial" w:cs="Arial"/>
          <w:sz w:val="22"/>
          <w:szCs w:val="22"/>
        </w:rPr>
        <w:t xml:space="preserve"> follows</w:t>
      </w:r>
      <w:r w:rsidR="00C12E7C" w:rsidRPr="008B71F9">
        <w:rPr>
          <w:rFonts w:ascii="Arial" w:hAnsi="Arial" w:cs="Arial"/>
          <w:sz w:val="22"/>
          <w:szCs w:val="22"/>
        </w:rPr>
        <w:t>.</w:t>
      </w:r>
      <w:r w:rsidRPr="008B71F9">
        <w:rPr>
          <w:rFonts w:ascii="Arial" w:hAnsi="Arial" w:cs="Arial"/>
          <w:sz w:val="22"/>
          <w:szCs w:val="22"/>
        </w:rPr>
        <w:t xml:space="preserve"> </w:t>
      </w:r>
    </w:p>
    <w:p w:rsidR="00E54CD8" w:rsidRPr="008B71F9" w:rsidRDefault="00E54CD8" w:rsidP="000114AA">
      <w:pPr>
        <w:pStyle w:val="PlainText"/>
        <w:rPr>
          <w:rFonts w:ascii="Arial" w:hAnsi="Arial" w:cs="Arial"/>
          <w:sz w:val="22"/>
          <w:szCs w:val="22"/>
        </w:rPr>
      </w:pPr>
    </w:p>
    <w:p w:rsidR="00783525" w:rsidRPr="008B71F9" w:rsidRDefault="00783525" w:rsidP="000114AA">
      <w:pPr>
        <w:pStyle w:val="PlainText"/>
        <w:rPr>
          <w:rFonts w:ascii="Arial" w:hAnsi="Arial" w:cs="Arial"/>
          <w:sz w:val="22"/>
          <w:szCs w:val="22"/>
        </w:rPr>
      </w:pPr>
      <w:r w:rsidRPr="008B71F9">
        <w:rPr>
          <w:rFonts w:ascii="Arial" w:hAnsi="Arial" w:cs="Arial"/>
          <w:sz w:val="22"/>
          <w:szCs w:val="22"/>
        </w:rPr>
        <w:t xml:space="preserve">Defects posing cycle specific hazards are </w:t>
      </w:r>
      <w:r w:rsidR="00611914" w:rsidRPr="008B71F9">
        <w:rPr>
          <w:rFonts w:ascii="Arial" w:hAnsi="Arial" w:cs="Arial"/>
          <w:sz w:val="22"/>
          <w:szCs w:val="22"/>
        </w:rPr>
        <w:t>identified as follows within TfL highway features</w:t>
      </w:r>
      <w:r w:rsidRPr="008B71F9">
        <w:rPr>
          <w:rFonts w:ascii="Arial" w:hAnsi="Arial" w:cs="Arial"/>
          <w:sz w:val="22"/>
          <w:szCs w:val="22"/>
        </w:rPr>
        <w:t>:</w:t>
      </w:r>
    </w:p>
    <w:p w:rsidR="000114AA" w:rsidRPr="008B71F9" w:rsidRDefault="000114AA" w:rsidP="000114AA">
      <w:pPr>
        <w:pStyle w:val="PlainText"/>
        <w:rPr>
          <w:rFonts w:ascii="Arial" w:hAnsi="Arial" w:cs="Arial"/>
          <w:sz w:val="22"/>
          <w:szCs w:val="22"/>
        </w:rPr>
      </w:pP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B71F9">
        <w:rPr>
          <w:rFonts w:ascii="Arial" w:hAnsi="Arial" w:cs="Arial"/>
          <w:b/>
        </w:rPr>
        <w:t>Carriageway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pothole 20mm or deeper over 100sqcm or more within 1.5m of the kerb or within a formally marked cycle lane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pothole 30mm or deeper over 100sqcm or more elsewhere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proofErr w:type="spellStart"/>
      <w:r w:rsidRPr="008B71F9">
        <w:rPr>
          <w:rFonts w:ascii="Arial" w:hAnsi="Arial" w:cs="Arial"/>
        </w:rPr>
        <w:t>Spalling</w:t>
      </w:r>
      <w:proofErr w:type="spellEnd"/>
      <w:r w:rsidRPr="008B71F9">
        <w:rPr>
          <w:rFonts w:ascii="Arial" w:hAnsi="Arial" w:cs="Arial"/>
        </w:rPr>
        <w:t xml:space="preserve"> of concrete 20mm or deeper over 400sqcm or more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Crowning of 40mm or more over a 3m length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depression of 40mm or more within a 1m length or 25mm or more within a 300mm length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Rutting of 40mm or more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gap or crack 20mm or wider, 40mm or deeper and 500mm or longer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An oil or diesel spill over 1sqm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Missing or defective anti-skid surfacing over 1sqm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Standing water 10mm or deeper over 500mm in width adjacent to the kerb or 20mm or deeper over 1sqm or more elsewhere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Debris, building materials, abandoned vehicles or other obstruction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Inadequate signing or guarding of works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B71F9">
        <w:rPr>
          <w:rFonts w:ascii="Arial" w:hAnsi="Arial" w:cs="Arial"/>
          <w:b/>
        </w:rPr>
        <w:t>Pedestrian Crossing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 xml:space="preserve">A </w:t>
      </w:r>
      <w:r w:rsidR="007E6327">
        <w:rPr>
          <w:rFonts w:ascii="Arial" w:hAnsi="Arial" w:cs="Arial"/>
        </w:rPr>
        <w:t>‘</w:t>
      </w:r>
      <w:r w:rsidRPr="008B71F9">
        <w:rPr>
          <w:rFonts w:ascii="Arial" w:hAnsi="Arial" w:cs="Arial"/>
        </w:rPr>
        <w:t>trip</w:t>
      </w:r>
      <w:r w:rsidR="007E6327">
        <w:rPr>
          <w:rFonts w:ascii="Arial" w:hAnsi="Arial" w:cs="Arial"/>
        </w:rPr>
        <w:t>’</w:t>
      </w:r>
      <w:r w:rsidRPr="008B71F9">
        <w:rPr>
          <w:rFonts w:ascii="Arial" w:hAnsi="Arial" w:cs="Arial"/>
        </w:rPr>
        <w:t xml:space="preserve"> of 20mm or more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B71F9">
        <w:rPr>
          <w:rFonts w:ascii="Arial" w:hAnsi="Arial" w:cs="Arial"/>
          <w:b/>
        </w:rPr>
        <w:t>Footway/Shared Path/Cycle Track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 xml:space="preserve">A </w:t>
      </w:r>
      <w:r w:rsidR="007E6327">
        <w:rPr>
          <w:rFonts w:ascii="Arial" w:hAnsi="Arial" w:cs="Arial"/>
        </w:rPr>
        <w:t>‘</w:t>
      </w:r>
      <w:r w:rsidRPr="008B71F9">
        <w:rPr>
          <w:rFonts w:ascii="Arial" w:hAnsi="Arial" w:cs="Arial"/>
        </w:rPr>
        <w:t>trip</w:t>
      </w:r>
      <w:r w:rsidR="007E6327">
        <w:rPr>
          <w:rFonts w:ascii="Arial" w:hAnsi="Arial" w:cs="Arial"/>
        </w:rPr>
        <w:t>’</w:t>
      </w:r>
      <w:r w:rsidRPr="008B71F9">
        <w:rPr>
          <w:rFonts w:ascii="Arial" w:hAnsi="Arial" w:cs="Arial"/>
        </w:rPr>
        <w:t xml:space="preserve"> of 20mm or more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pothole 20mm or deeper over 100sqcm or more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rocking slab or block with 20mm or more movement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gap or crack 20mm or wider, 20mm or deeper and 200mm or longer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Standing water 10mm or deeper over 1sqm or more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Cellar or other access doors or vents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Damaged, misaligned or defective street furniture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Height clearance less than 2.5m to cycle path or cycle track below signs or overhanging trees or vegetation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Height clearance less than 2.1m to footway below signs or overhanging trees or vegetation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tree base 20mm or more below footway level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damaged or defective tree grid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Advertising, scaffolding, hoarding, building materials, vegetation or other obstruction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Inadequate signing or guarding of works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8B71F9" w:rsidRDefault="008B71F9" w:rsidP="00F23FCF">
      <w:pPr>
        <w:tabs>
          <w:tab w:val="left" w:pos="709"/>
        </w:tabs>
        <w:ind w:left="11" w:hanging="11"/>
        <w:rPr>
          <w:rFonts w:ascii="Arial" w:hAnsi="Arial" w:cs="Arial"/>
          <w:b/>
        </w:rPr>
      </w:pPr>
    </w:p>
    <w:p w:rsidR="008B71F9" w:rsidRDefault="008B71F9" w:rsidP="00F23FCF">
      <w:pPr>
        <w:tabs>
          <w:tab w:val="left" w:pos="709"/>
        </w:tabs>
        <w:ind w:left="11" w:hanging="11"/>
        <w:rPr>
          <w:rFonts w:ascii="Arial" w:hAnsi="Arial" w:cs="Arial"/>
          <w:b/>
        </w:rPr>
      </w:pPr>
    </w:p>
    <w:p w:rsidR="008B71F9" w:rsidRDefault="008B71F9" w:rsidP="00F23FCF">
      <w:pPr>
        <w:tabs>
          <w:tab w:val="left" w:pos="709"/>
        </w:tabs>
        <w:ind w:left="11" w:hanging="11"/>
        <w:rPr>
          <w:rFonts w:ascii="Arial" w:hAnsi="Arial" w:cs="Arial"/>
          <w:b/>
        </w:rPr>
      </w:pPr>
    </w:p>
    <w:p w:rsidR="008B71F9" w:rsidRDefault="008B71F9" w:rsidP="00F23FCF">
      <w:pPr>
        <w:tabs>
          <w:tab w:val="left" w:pos="709"/>
        </w:tabs>
        <w:ind w:left="11" w:hanging="11"/>
        <w:rPr>
          <w:rFonts w:ascii="Arial" w:hAnsi="Arial" w:cs="Arial"/>
          <w:b/>
        </w:rPr>
      </w:pPr>
    </w:p>
    <w:p w:rsidR="00F23FCF" w:rsidRPr="008B71F9" w:rsidRDefault="00F23FCF" w:rsidP="00F23FCF">
      <w:pPr>
        <w:tabs>
          <w:tab w:val="left" w:pos="709"/>
        </w:tabs>
        <w:ind w:left="11" w:hanging="11"/>
        <w:rPr>
          <w:rFonts w:ascii="Arial" w:hAnsi="Arial" w:cs="Arial"/>
        </w:rPr>
      </w:pPr>
      <w:r w:rsidRPr="008B71F9">
        <w:rPr>
          <w:rFonts w:ascii="Arial" w:hAnsi="Arial" w:cs="Arial"/>
          <w:b/>
        </w:rPr>
        <w:lastRenderedPageBreak/>
        <w:t>Cycle route / shared path</w:t>
      </w:r>
    </w:p>
    <w:p w:rsidR="00F23FCF" w:rsidRPr="008B71F9" w:rsidRDefault="00F23FCF" w:rsidP="00F23FCF">
      <w:pPr>
        <w:tabs>
          <w:tab w:val="left" w:pos="709"/>
        </w:tabs>
        <w:rPr>
          <w:rFonts w:ascii="Arial" w:hAnsi="Arial" w:cs="Arial"/>
        </w:rPr>
      </w:pPr>
    </w:p>
    <w:p w:rsidR="00F23FCF" w:rsidRPr="008B71F9" w:rsidRDefault="00F23FCF" w:rsidP="00F23FCF">
      <w:pPr>
        <w:tabs>
          <w:tab w:val="left" w:pos="709"/>
        </w:tabs>
        <w:rPr>
          <w:rFonts w:ascii="Arial" w:hAnsi="Arial" w:cs="Arial"/>
        </w:rPr>
      </w:pPr>
      <w:r w:rsidRPr="008B71F9">
        <w:rPr>
          <w:rFonts w:ascii="Arial" w:hAnsi="Arial" w:cs="Arial"/>
        </w:rPr>
        <w:t>All as other features with the addition of:-</w:t>
      </w:r>
    </w:p>
    <w:p w:rsidR="00F23FCF" w:rsidRPr="008B71F9" w:rsidRDefault="00F23FCF" w:rsidP="00F23FCF">
      <w:pPr>
        <w:pStyle w:val="NoSpacing"/>
        <w:tabs>
          <w:tab w:val="left" w:pos="851"/>
          <w:tab w:val="left" w:pos="1418"/>
        </w:tabs>
        <w:ind w:left="425" w:firstLine="284"/>
        <w:rPr>
          <w:rFonts w:ascii="Arial" w:hAnsi="Arial" w:cs="Arial"/>
        </w:rPr>
      </w:pPr>
    </w:p>
    <w:p w:rsidR="00F23FCF" w:rsidRPr="008B71F9" w:rsidRDefault="00F23FCF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longitudinal gap or crack 10mm or wider, 40mm or deeper and 500mm or longer</w:t>
      </w:r>
    </w:p>
    <w:p w:rsidR="00F23FCF" w:rsidRPr="008B71F9" w:rsidRDefault="00F23FCF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An oil or diesel spill over 300mm diameter</w:t>
      </w:r>
    </w:p>
    <w:p w:rsidR="00F23FCF" w:rsidRPr="008B71F9" w:rsidRDefault="00F23FCF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 xml:space="preserve">A </w:t>
      </w:r>
      <w:r w:rsidR="007E6327">
        <w:rPr>
          <w:rFonts w:ascii="Arial" w:hAnsi="Arial" w:cs="Arial"/>
        </w:rPr>
        <w:t>‘</w:t>
      </w:r>
      <w:r w:rsidRPr="008B71F9">
        <w:rPr>
          <w:rFonts w:ascii="Arial" w:hAnsi="Arial" w:cs="Arial"/>
        </w:rPr>
        <w:t>trip</w:t>
      </w:r>
      <w:r w:rsidR="007E6327">
        <w:rPr>
          <w:rFonts w:ascii="Arial" w:hAnsi="Arial" w:cs="Arial"/>
        </w:rPr>
        <w:t>’</w:t>
      </w:r>
      <w:r w:rsidRPr="008B71F9">
        <w:rPr>
          <w:rFonts w:ascii="Arial" w:hAnsi="Arial" w:cs="Arial"/>
        </w:rPr>
        <w:t xml:space="preserve"> of 20mm or more</w:t>
      </w:r>
    </w:p>
    <w:p w:rsidR="00F23FCF" w:rsidRPr="008B71F9" w:rsidRDefault="00F23FCF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Gully grating unsuitable for cycling</w:t>
      </w:r>
    </w:p>
    <w:p w:rsidR="00F23FCF" w:rsidRPr="008B71F9" w:rsidRDefault="00F23FCF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 xml:space="preserve">Minimum headroom clearance for cyclists less than 2.5m </w:t>
      </w:r>
    </w:p>
    <w:p w:rsidR="00F23FCF" w:rsidRPr="008B71F9" w:rsidRDefault="00F23FCF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B71F9">
        <w:rPr>
          <w:rFonts w:ascii="Arial" w:hAnsi="Arial" w:cs="Arial"/>
          <w:b/>
        </w:rPr>
        <w:t>Kerbing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unit dislodged by 50mm or more horizontally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unit sunk by 20mm or more compared to an adjacent unit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unit rocking with 20mm or more of movement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missing unit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8B71F9">
        <w:rPr>
          <w:rFonts w:ascii="Arial" w:hAnsi="Arial" w:cs="Arial"/>
          <w:b/>
        </w:rPr>
        <w:t>Ironwork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broken or cracked cover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worn or polished cover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missing cover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rocking cover or frame likely to cause a hazard or noise nuisance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Ironwork sunk or projecting by 20mm or more</w:t>
      </w:r>
    </w:p>
    <w:p w:rsidR="008B71F9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Fluid discharging and likely to create a health or safety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missing gully grate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>A blocked gully likely to create a hazard</w:t>
      </w:r>
    </w:p>
    <w:p w:rsidR="000114AA" w:rsidRPr="008B71F9" w:rsidRDefault="000114AA" w:rsidP="008B71F9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rFonts w:ascii="Arial" w:hAnsi="Arial" w:cs="Arial"/>
        </w:rPr>
      </w:pPr>
      <w:r w:rsidRPr="008B71F9">
        <w:rPr>
          <w:rFonts w:ascii="Arial" w:hAnsi="Arial" w:cs="Arial"/>
        </w:rPr>
        <w:t xml:space="preserve">A broken or cracked gully grate likely to create a hazard </w:t>
      </w:r>
    </w:p>
    <w:p w:rsidR="000114AA" w:rsidRPr="008B71F9" w:rsidRDefault="000114AA" w:rsidP="000114AA">
      <w:pPr>
        <w:autoSpaceDE w:val="0"/>
        <w:autoSpaceDN w:val="0"/>
        <w:adjustRightInd w:val="0"/>
        <w:rPr>
          <w:rFonts w:ascii="Arial" w:hAnsi="Arial" w:cs="Arial"/>
        </w:rPr>
      </w:pPr>
    </w:p>
    <w:p w:rsidR="000114AA" w:rsidRPr="008B71F9" w:rsidRDefault="008B71F9" w:rsidP="001C5D6E">
      <w:pPr>
        <w:tabs>
          <w:tab w:val="left" w:pos="709"/>
        </w:tabs>
        <w:ind w:left="11" w:hanging="11"/>
        <w:rPr>
          <w:rFonts w:ascii="Arial" w:hAnsi="Arial" w:cs="Arial"/>
          <w:b/>
          <w:color w:val="000000"/>
        </w:rPr>
      </w:pPr>
      <w:r w:rsidRPr="008B71F9">
        <w:rPr>
          <w:rFonts w:ascii="Arial" w:hAnsi="Arial" w:cs="Arial"/>
          <w:b/>
        </w:rPr>
        <w:t xml:space="preserve">Defect </w:t>
      </w:r>
      <w:r w:rsidR="000114AA" w:rsidRPr="008B71F9">
        <w:rPr>
          <w:rFonts w:ascii="Arial" w:hAnsi="Arial" w:cs="Arial"/>
          <w:b/>
          <w:color w:val="000000"/>
        </w:rPr>
        <w:t xml:space="preserve">Response </w:t>
      </w:r>
    </w:p>
    <w:p w:rsidR="008B398E" w:rsidRPr="008B71F9" w:rsidRDefault="008B398E" w:rsidP="000114AA">
      <w:pPr>
        <w:pStyle w:val="PlainText"/>
        <w:rPr>
          <w:rFonts w:ascii="Arial" w:hAnsi="Arial" w:cs="Arial"/>
          <w:color w:val="000000"/>
          <w:sz w:val="22"/>
          <w:szCs w:val="22"/>
        </w:rPr>
      </w:pPr>
    </w:p>
    <w:p w:rsidR="007B3F56" w:rsidRDefault="000114AA">
      <w:pPr>
        <w:pStyle w:val="PlainText"/>
        <w:jc w:val="both"/>
        <w:rPr>
          <w:rFonts w:ascii="Arial" w:hAnsi="Arial" w:cs="Arial"/>
          <w:color w:val="000000"/>
          <w:sz w:val="22"/>
          <w:szCs w:val="22"/>
        </w:rPr>
      </w:pPr>
      <w:r w:rsidRPr="008B71F9">
        <w:rPr>
          <w:rFonts w:ascii="Arial" w:hAnsi="Arial" w:cs="Arial"/>
          <w:color w:val="000000"/>
          <w:sz w:val="22"/>
          <w:szCs w:val="22"/>
        </w:rPr>
        <w:t xml:space="preserve">Once a defect has been identified, it is assessed </w:t>
      </w:r>
      <w:r w:rsidR="00821412">
        <w:rPr>
          <w:rFonts w:ascii="Arial" w:hAnsi="Arial" w:cs="Arial"/>
          <w:color w:val="000000"/>
          <w:sz w:val="22"/>
          <w:szCs w:val="22"/>
        </w:rPr>
        <w:t>to determine the likelihood of injury. This will depend on its severity, location and likely level of usage by road users. The most urgent defects are made safe within an hour</w:t>
      </w:r>
      <w:r w:rsidR="00C64A3B">
        <w:rPr>
          <w:rFonts w:ascii="Arial" w:hAnsi="Arial" w:cs="Arial"/>
          <w:color w:val="000000"/>
          <w:sz w:val="22"/>
          <w:szCs w:val="22"/>
        </w:rPr>
        <w:t xml:space="preserve">. </w:t>
      </w:r>
      <w:r w:rsidR="00821412">
        <w:rPr>
          <w:rFonts w:ascii="Arial" w:hAnsi="Arial" w:cs="Arial"/>
          <w:color w:val="000000"/>
          <w:sz w:val="22"/>
          <w:szCs w:val="22"/>
        </w:rPr>
        <w:t xml:space="preserve">Other defects are usually required to be repaired within 24 hours, 7 days or 28 days depending on an assessment of their risk. </w:t>
      </w:r>
    </w:p>
    <w:sectPr w:rsidR="007B3F56" w:rsidSect="006011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223C8"/>
    <w:multiLevelType w:val="hybridMultilevel"/>
    <w:tmpl w:val="E132C192"/>
    <w:lvl w:ilvl="0" w:tplc="0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09D562E1"/>
    <w:multiLevelType w:val="hybridMultilevel"/>
    <w:tmpl w:val="C7C8CEE8"/>
    <w:lvl w:ilvl="0" w:tplc="90A2332E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C7419E"/>
    <w:multiLevelType w:val="hybridMultilevel"/>
    <w:tmpl w:val="1DF22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6D07617"/>
    <w:multiLevelType w:val="hybridMultilevel"/>
    <w:tmpl w:val="4B94C9D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372B"/>
    <w:rsid w:val="000114AA"/>
    <w:rsid w:val="00064096"/>
    <w:rsid w:val="000E3450"/>
    <w:rsid w:val="00172936"/>
    <w:rsid w:val="001C5D6E"/>
    <w:rsid w:val="002036CB"/>
    <w:rsid w:val="002569E5"/>
    <w:rsid w:val="00494F43"/>
    <w:rsid w:val="005C208C"/>
    <w:rsid w:val="006011B6"/>
    <w:rsid w:val="00611914"/>
    <w:rsid w:val="0061372B"/>
    <w:rsid w:val="006C2F27"/>
    <w:rsid w:val="00783525"/>
    <w:rsid w:val="007B3F56"/>
    <w:rsid w:val="007E6327"/>
    <w:rsid w:val="0081248D"/>
    <w:rsid w:val="00821412"/>
    <w:rsid w:val="0084260E"/>
    <w:rsid w:val="008B27CD"/>
    <w:rsid w:val="008B398E"/>
    <w:rsid w:val="008B71F9"/>
    <w:rsid w:val="008F6B4E"/>
    <w:rsid w:val="00995661"/>
    <w:rsid w:val="009A655A"/>
    <w:rsid w:val="009C6E8D"/>
    <w:rsid w:val="00B47294"/>
    <w:rsid w:val="00B608C6"/>
    <w:rsid w:val="00C12E7C"/>
    <w:rsid w:val="00C64A3B"/>
    <w:rsid w:val="00C90188"/>
    <w:rsid w:val="00D312A9"/>
    <w:rsid w:val="00E54CD8"/>
    <w:rsid w:val="00E90B40"/>
    <w:rsid w:val="00EA240D"/>
    <w:rsid w:val="00F23FCF"/>
    <w:rsid w:val="00F44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4A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114AA"/>
    <w:rPr>
      <w:rFonts w:ascii="Consolas" w:eastAsia="Times New Roman" w:hAnsi="Consolas" w:cs="Times New Roman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0114AA"/>
    <w:rPr>
      <w:rFonts w:ascii="Consolas" w:eastAsia="Times New Roman" w:hAnsi="Consolas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011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64096"/>
    <w:pPr>
      <w:spacing w:after="0" w:line="240" w:lineRule="auto"/>
      <w:ind w:left="357" w:hanging="357"/>
      <w:jc w:val="both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B71F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E63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63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63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63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632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32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14AA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0114AA"/>
    <w:rPr>
      <w:rFonts w:ascii="Consolas" w:eastAsia="Times New Roman" w:hAnsi="Consolas" w:cs="Times New Roman"/>
      <w:sz w:val="21"/>
      <w:szCs w:val="21"/>
      <w:lang w:eastAsia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0114AA"/>
    <w:rPr>
      <w:rFonts w:ascii="Consolas" w:eastAsia="Times New Roman" w:hAnsi="Consolas" w:cs="Times New Roman"/>
      <w:sz w:val="21"/>
      <w:szCs w:val="21"/>
      <w:lang w:eastAsia="en-GB"/>
    </w:rPr>
  </w:style>
  <w:style w:type="table" w:styleId="TableGrid">
    <w:name w:val="Table Grid"/>
    <w:basedOn w:val="TableNormal"/>
    <w:uiPriority w:val="59"/>
    <w:rsid w:val="00011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064096"/>
    <w:pPr>
      <w:spacing w:after="0" w:line="240" w:lineRule="auto"/>
      <w:ind w:left="357" w:hanging="357"/>
      <w:jc w:val="both"/>
    </w:pPr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B71F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E632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E632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E63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E63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E632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E632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63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59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0D064-3527-4F50-BE39-2C683EABE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2923</Characters>
  <Application>Microsoft Office Word</Application>
  <DocSecurity>4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Transport For London</Company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ShamoonAhmed</dc:creator>
  <cp:lastModifiedBy>Michael Coleman</cp:lastModifiedBy>
  <cp:revision>2</cp:revision>
  <cp:lastPrinted>2013-11-28T11:56:00Z</cp:lastPrinted>
  <dcterms:created xsi:type="dcterms:W3CDTF">2013-12-12T14:58:00Z</dcterms:created>
  <dcterms:modified xsi:type="dcterms:W3CDTF">2013-12-12T14:58:00Z</dcterms:modified>
</cp:coreProperties>
</file>